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Ödeshög kommunfullmäktige</w:t>
      </w:r>
    </w:p>
    <w:p>
      <w:pPr>
        <w:pStyle w:val="Heading1"/>
      </w:pPr>
      <w:r>
        <w:t xml:space="preserve">Utöka kollektivtrafik till Omberg kvällstid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Ödeshög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Östgötatrafiken har få kvällsavgångar till Omberg, vilket försvårar för både turism och boende. Bristande trafik minskar besöksnäringen och tillgängligheten för äldre och unga utan bil.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Ödeshög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minst två extra kvällsavgångar per vardag till Omberg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Region Östergötland inleds om utökad helgtrafik under sommaren.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pilot med anropsstyrd trafik prövas i glesbygd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kostnadsberäkning och avtal presenteras för kommunstyrelsen senast mars 2027.</w:t>
      </w:r>
    </w:p>
    <w:p>
      <w:pPr>
        <w:spacing w:before="360"/>
      </w:pPr>
    </w:p>
    <w:p>
      <w:r>
        <w:t xml:space="preserve">Ödeshög,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Ödeshög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2026-07-14T05:50:53.250Z</dcterms:created>
  <dcterms:modified xsi:type="dcterms:W3CDTF">2026-07-14T05:50:53.250Z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